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B84DBC">
        <w:rPr>
          <w:rFonts w:ascii="Arial" w:hAnsi="Arial" w:cs="Arial"/>
          <w:b/>
          <w:color w:val="FF0000"/>
          <w:u w:val="single"/>
          <w:shd w:val="clear" w:color="auto" w:fill="FFFFFF"/>
        </w:rPr>
        <w:t>Prénom,</w:t>
      </w:r>
      <w:r w:rsidR="00AF6C39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</w:t>
      </w:r>
      <w:r w:rsidRPr="00B84DBC">
        <w:rPr>
          <w:rFonts w:ascii="Arial" w:hAnsi="Arial" w:cs="Arial"/>
          <w:b/>
          <w:color w:val="FF0000"/>
          <w:u w:val="single"/>
          <w:shd w:val="clear" w:color="auto" w:fill="FFFFFF"/>
        </w:rPr>
        <w:t>Nom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Quentin Leyrolle</w:t>
      </w: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890905</wp:posOffset>
            </wp:positionV>
            <wp:extent cx="962660" cy="1209675"/>
            <wp:effectExtent l="1905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AF6C39" w:rsidRDefault="00AF6C39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AF6C39" w:rsidRDefault="00AF6C39" w:rsidP="00B84DBC">
      <w:pPr>
        <w:spacing w:before="0" w:after="0" w:line="240" w:lineRule="auto"/>
        <w:ind w:left="0"/>
        <w:rPr>
          <w:rFonts w:ascii="Arial" w:hAnsi="Arial" w:cs="Arial"/>
          <w:b/>
          <w:color w:val="FF0000"/>
          <w:u w:val="single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B84DBC">
        <w:rPr>
          <w:rFonts w:ascii="Arial" w:hAnsi="Arial" w:cs="Arial"/>
          <w:b/>
          <w:color w:val="FF0000"/>
          <w:u w:val="single"/>
          <w:shd w:val="clear" w:color="auto" w:fill="FFFFFF"/>
        </w:rPr>
        <w:t>Titre</w:t>
      </w:r>
    </w:p>
    <w:p w:rsidR="00B84DBC" w:rsidRPr="00B84DBC" w:rsidRDefault="00B84DBC" w:rsidP="00AF6C39">
      <w:pPr>
        <w:autoSpaceDE w:val="0"/>
        <w:autoSpaceDN w:val="0"/>
        <w:adjustRightInd w:val="0"/>
        <w:spacing w:before="0" w:after="0" w:line="240" w:lineRule="auto"/>
        <w:ind w:left="0"/>
        <w:jc w:val="left"/>
        <w:rPr>
          <w:rFonts w:ascii="Arial" w:hAnsi="Arial" w:cs="Arial"/>
          <w:color w:val="000000"/>
          <w:sz w:val="16"/>
          <w:shd w:val="clear" w:color="auto" w:fill="FFFFFF"/>
          <w:lang w:val="en-US"/>
        </w:rPr>
      </w:pPr>
      <w:r w:rsidRPr="00B84DBC">
        <w:rPr>
          <w:rFonts w:ascii="Calibri" w:hAnsi="Calibri" w:cs="Calibri"/>
          <w:sz w:val="28"/>
          <w:szCs w:val="40"/>
        </w:rPr>
        <w:t>ROLE DES ACIDES GRAS POLYINSATURES DANS LE</w:t>
      </w:r>
      <w:r w:rsidR="00AF6C39">
        <w:rPr>
          <w:rFonts w:ascii="Calibri" w:hAnsi="Calibri" w:cs="Calibri"/>
          <w:sz w:val="28"/>
          <w:szCs w:val="40"/>
        </w:rPr>
        <w:t xml:space="preserve"> </w:t>
      </w:r>
      <w:r w:rsidRPr="00B84DBC">
        <w:rPr>
          <w:rFonts w:ascii="Calibri" w:hAnsi="Calibri" w:cs="Calibri"/>
          <w:sz w:val="28"/>
          <w:szCs w:val="40"/>
          <w:lang w:val="en-US"/>
        </w:rPr>
        <w:t>DEVELOPPEMENT CEREBRAL NORMAL ET</w:t>
      </w:r>
      <w:r w:rsidR="00AF6C39">
        <w:rPr>
          <w:rFonts w:ascii="Calibri" w:hAnsi="Calibri" w:cs="Calibri"/>
          <w:sz w:val="28"/>
          <w:szCs w:val="40"/>
          <w:lang w:val="en-US"/>
        </w:rPr>
        <w:t xml:space="preserve"> </w:t>
      </w:r>
      <w:bookmarkStart w:id="0" w:name="_GoBack"/>
      <w:bookmarkEnd w:id="0"/>
      <w:r w:rsidRPr="00B84DBC">
        <w:rPr>
          <w:rFonts w:ascii="Calibri" w:hAnsi="Calibri" w:cs="Calibri"/>
          <w:sz w:val="28"/>
          <w:szCs w:val="40"/>
          <w:lang w:val="en-US"/>
        </w:rPr>
        <w:t>PATHOLOGIQUE</w:t>
      </w:r>
    </w:p>
    <w:p w:rsidR="00B84DBC" w:rsidRP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jc w:val="left"/>
        <w:rPr>
          <w:rFonts w:ascii="Calibri,Bold" w:hAnsi="Calibri,Bold" w:cs="Calibri,Bold"/>
          <w:b/>
          <w:bCs/>
          <w:color w:val="244061"/>
          <w:sz w:val="24"/>
          <w:szCs w:val="24"/>
          <w:lang w:val="en-US"/>
        </w:rPr>
      </w:pPr>
      <w:r w:rsidRPr="00B84DBC">
        <w:rPr>
          <w:rFonts w:ascii="Arial" w:hAnsi="Arial" w:cs="Arial"/>
          <w:b/>
          <w:color w:val="FF0000"/>
          <w:u w:val="single"/>
          <w:shd w:val="clear" w:color="auto" w:fill="FFFFFF"/>
          <w:lang w:val="en-US"/>
        </w:rPr>
        <w:t>Abstract</w:t>
      </w:r>
      <w:r w:rsidRPr="00B84DBC">
        <w:rPr>
          <w:rFonts w:ascii="Arial" w:hAnsi="Arial" w:cs="Arial"/>
          <w:color w:val="000000"/>
          <w:lang w:val="en-US"/>
        </w:rPr>
        <w:br/>
      </w:r>
      <w:r w:rsidRPr="00B84DBC">
        <w:rPr>
          <w:rFonts w:ascii="Calibri,Bold" w:hAnsi="Calibri,Bold" w:cs="Calibri,Bold"/>
          <w:b/>
          <w:bCs/>
          <w:color w:val="244061"/>
          <w:sz w:val="24"/>
          <w:szCs w:val="24"/>
          <w:lang w:val="en-US"/>
        </w:rPr>
        <w:t>POLYUNSATURATED FATTY ACIDS ROLE IN NORMAL AND PATHOLOGICAL BRAIN</w:t>
      </w: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jc w:val="left"/>
        <w:rPr>
          <w:rFonts w:ascii="Calibri,Bold" w:hAnsi="Calibri,Bold" w:cs="Calibri,Bold"/>
          <w:b/>
          <w:bCs/>
          <w:color w:val="244061"/>
          <w:sz w:val="24"/>
          <w:szCs w:val="24"/>
          <w:lang w:val="en-US"/>
        </w:rPr>
      </w:pPr>
      <w:r w:rsidRPr="00B84DBC">
        <w:rPr>
          <w:rFonts w:ascii="Calibri,Bold" w:hAnsi="Calibri,Bold" w:cs="Calibri,Bold"/>
          <w:b/>
          <w:bCs/>
          <w:color w:val="244061"/>
          <w:sz w:val="24"/>
          <w:szCs w:val="24"/>
          <w:lang w:val="en-US"/>
        </w:rPr>
        <w:t>DEVELOPMENT</w:t>
      </w: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The perinatal dietary intake in n-3 and n-6 polyunsaturated fatty acids (PUFAs n-3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and n-6), also known as ‘omega-3’ and ‘omega-6’, is essential for brain development. As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 xml:space="preserve">these lipids cannot be </w:t>
      </w:r>
      <w:r w:rsidRPr="00B84DBC">
        <w:rPr>
          <w:rFonts w:ascii="Calibri,Italic" w:hAnsi="Calibri,Italic" w:cs="Calibri,Italic"/>
          <w:i/>
          <w:iCs/>
          <w:color w:val="000000"/>
          <w:sz w:val="24"/>
          <w:szCs w:val="24"/>
          <w:lang w:val="en-US"/>
        </w:rPr>
        <w:t xml:space="preserve">de novo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synthesized by the body, they must be provided by the diet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according to a ratio of one n-3 PUFA for four n-6 PUFAs. Western diet has dramatically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evolved over the past 70 years, towards excessive omega-6 consumption and reduction in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omega-3 intake. This correlated with an increasing number of children with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neurodevelopmental pathologies. However, the link between perinatal nutrition and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neurodevelopment remains poorly understood.</w:t>
      </w: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The main objective of my thesis was to study the cellular and molecular mechanisms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by which a reduction in perinatal n-3 PUFA dietary intake alters neural networks shaping,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focusing on the interactions between glial cells (namely microglia and oligodendrocytes) and</w:t>
      </w: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neurons.</w:t>
      </w:r>
    </w:p>
    <w:p w:rsid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Our results show that perinatal n-3 PUFA deficiency leads to 1) an alteration of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microglial and oligodendrocytes functions during brain development; 2) an increase in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microglia-mediated dendritic spines pruning and deficits in myelination process; 3) the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establishment of dysfunctional neural networks in the hippocampus and prefrontal cortex;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4) deficits in learning, sociability and occurrence of anxiety behaviors.</w:t>
      </w:r>
    </w:p>
    <w:p w:rsidR="00B84DBC" w:rsidRDefault="00B84DBC" w:rsidP="00B84DBC">
      <w:pPr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sz w:val="24"/>
          <w:szCs w:val="24"/>
          <w:lang w:val="en-US"/>
        </w:rPr>
      </w:pPr>
      <w:r w:rsidRPr="00B84DBC">
        <w:rPr>
          <w:rFonts w:ascii="Calibri" w:hAnsi="Calibri" w:cs="Calibri"/>
          <w:sz w:val="24"/>
          <w:szCs w:val="24"/>
          <w:lang w:val="en-US"/>
        </w:rPr>
        <w:t>Moreover, n-3 PUFA deficiency during the perinatal period exacerbates the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sz w:val="24"/>
          <w:szCs w:val="24"/>
          <w:lang w:val="en-US"/>
        </w:rPr>
        <w:t>deleterious effects of a prenatal maternal immune activation (MIA). Low n-3 PUFA intake 1)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sz w:val="24"/>
          <w:szCs w:val="24"/>
          <w:lang w:val="en-US"/>
        </w:rPr>
        <w:t>increases the maternal and fetal inflammatory response to MIA; 2) increases the duration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sz w:val="24"/>
          <w:szCs w:val="24"/>
          <w:lang w:val="en-US"/>
        </w:rPr>
        <w:t>and extent of MIA effects on neuronal morphology and microglia-neuron interactions; 3)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sz w:val="24"/>
          <w:szCs w:val="24"/>
          <w:lang w:val="en-US"/>
        </w:rPr>
        <w:t>alters the inflammatory reactivity of intestinal lymphocytes, that persists at adulthood 4)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sz w:val="24"/>
          <w:szCs w:val="24"/>
          <w:lang w:val="en-US"/>
        </w:rPr>
        <w:t>induces memory deficits and hyperactivity in offspring in adulthood.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84DBC">
        <w:rPr>
          <w:rFonts w:ascii="Calibri" w:hAnsi="Calibri" w:cs="Calibri"/>
          <w:sz w:val="24"/>
          <w:szCs w:val="24"/>
          <w:lang w:val="en-US"/>
        </w:rPr>
        <w:t>Overall, the present work specified some of the mechanisms by which n-3 PUFA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84DBC">
        <w:rPr>
          <w:rFonts w:ascii="Calibri" w:hAnsi="Calibri" w:cs="Calibri"/>
          <w:sz w:val="24"/>
          <w:szCs w:val="24"/>
          <w:lang w:val="en-US"/>
        </w:rPr>
        <w:t xml:space="preserve">deficiency affects the developing brain by highlighting its detrimental effect on microglia </w:t>
      </w:r>
      <w:proofErr w:type="spellStart"/>
      <w:r w:rsidRPr="00B84DBC">
        <w:rPr>
          <w:rFonts w:ascii="Calibri" w:hAnsi="Calibri" w:cs="Calibri"/>
          <w:sz w:val="24"/>
          <w:szCs w:val="24"/>
          <w:lang w:val="en-US"/>
        </w:rPr>
        <w:t>and</w:t>
      </w: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>oligodendrocytes</w:t>
      </w:r>
      <w:proofErr w:type="spellEnd"/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t xml:space="preserve"> function and showing how its sensitizes the brain to other</w:t>
      </w:r>
    </w:p>
    <w:p w:rsid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84DBC">
        <w:rPr>
          <w:rFonts w:ascii="Calibri" w:hAnsi="Calibri" w:cs="Calibri"/>
          <w:color w:val="000000"/>
          <w:sz w:val="24"/>
          <w:szCs w:val="24"/>
          <w:lang w:val="en-US"/>
        </w:rPr>
        <w:lastRenderedPageBreak/>
        <w:t>developmental insults.</w:t>
      </w: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B84DBC" w:rsidRPr="00B84DBC" w:rsidRDefault="00B84DBC" w:rsidP="00B84DBC">
      <w:pPr>
        <w:autoSpaceDE w:val="0"/>
        <w:autoSpaceDN w:val="0"/>
        <w:adjustRightInd w:val="0"/>
        <w:spacing w:before="0" w:after="0" w:line="240" w:lineRule="auto"/>
        <w:ind w:left="0"/>
        <w:jc w:val="left"/>
        <w:rPr>
          <w:rFonts w:ascii="Calibri" w:hAnsi="Calibri" w:cs="Calibri"/>
          <w:color w:val="31859C"/>
          <w:sz w:val="24"/>
          <w:szCs w:val="24"/>
          <w:lang w:val="en-US"/>
        </w:rPr>
      </w:pPr>
      <w:r w:rsidRPr="00B84DBC">
        <w:rPr>
          <w:rFonts w:ascii="Calibri,Bold" w:hAnsi="Calibri,Bold" w:cs="Calibri,Bold"/>
          <w:b/>
          <w:bCs/>
          <w:color w:val="31859C"/>
          <w:sz w:val="24"/>
          <w:szCs w:val="24"/>
          <w:lang w:val="en-US"/>
        </w:rPr>
        <w:t xml:space="preserve">KEY WORDS: </w:t>
      </w:r>
      <w:r w:rsidRPr="00B84DBC">
        <w:rPr>
          <w:rFonts w:ascii="Calibri" w:hAnsi="Calibri" w:cs="Calibri"/>
          <w:color w:val="31859C"/>
          <w:sz w:val="24"/>
          <w:szCs w:val="24"/>
          <w:lang w:val="en-US"/>
        </w:rPr>
        <w:t>PUFA, BRAIN DEVELOPMENT, MICROGLIA, OLIGODENDROCYTE,</w:t>
      </w:r>
    </w:p>
    <w:p w:rsidR="00B84DBC" w:rsidRP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  <w:lang w:val="en-US"/>
        </w:rPr>
      </w:pPr>
      <w:r w:rsidRPr="00B84DBC">
        <w:rPr>
          <w:rFonts w:ascii="Calibri" w:hAnsi="Calibri" w:cs="Calibri"/>
          <w:color w:val="31859C"/>
          <w:sz w:val="24"/>
          <w:szCs w:val="24"/>
          <w:lang w:val="en-US"/>
        </w:rPr>
        <w:t>NEURAL NETWORKS, BEHAVIOR, PRENATAL INFLAMMATION.</w:t>
      </w:r>
    </w:p>
    <w:p w:rsidR="00B84DBC" w:rsidRP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B84DBC" w:rsidRPr="00B84DBC" w:rsidRDefault="00B84DBC" w:rsidP="00B84DBC">
      <w:pPr>
        <w:spacing w:before="0" w:after="0" w:line="240" w:lineRule="auto"/>
        <w:ind w:left="0"/>
        <w:rPr>
          <w:rFonts w:ascii="Arial" w:hAnsi="Arial" w:cs="Arial"/>
          <w:b/>
          <w:color w:val="FF0000"/>
          <w:u w:val="single"/>
          <w:shd w:val="clear" w:color="auto" w:fill="FFFFFF"/>
        </w:rPr>
      </w:pPr>
      <w:r w:rsidRPr="00B84DBC">
        <w:rPr>
          <w:rFonts w:ascii="Arial" w:hAnsi="Arial" w:cs="Arial"/>
          <w:b/>
          <w:color w:val="FF0000"/>
          <w:u w:val="single"/>
          <w:shd w:val="clear" w:color="auto" w:fill="FFFFFF"/>
        </w:rPr>
        <w:t>Jury</w:t>
      </w:r>
      <w:r w:rsidRPr="00B84DBC">
        <w:rPr>
          <w:rFonts w:ascii="Arial" w:hAnsi="Arial" w:cs="Arial"/>
          <w:b/>
          <w:color w:val="FF0000"/>
          <w:u w:val="single"/>
        </w:rPr>
        <w:br/>
      </w:r>
    </w:p>
    <w:p w:rsidR="00B84DBC" w:rsidRP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B84DBC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Président: </w:t>
      </w:r>
      <w:r>
        <w:rPr>
          <w:rFonts w:ascii="Arial" w:hAnsi="Arial" w:cs="Arial"/>
          <w:color w:val="000000"/>
          <w:shd w:val="clear" w:color="auto" w:fill="FFFFFF"/>
        </w:rPr>
        <w:t xml:space="preserve">Sébastien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Mongrand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(DR2- CNRS)</w:t>
      </w:r>
    </w:p>
    <w:p w:rsidR="00B84DBC" w:rsidRPr="00B84DBC" w:rsidRDefault="008B0D6B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u w:val="single"/>
          <w:shd w:val="clear" w:color="auto" w:fill="FFFFFF"/>
        </w:rPr>
        <w:t>Rapportrices</w:t>
      </w:r>
      <w:proofErr w:type="spellEnd"/>
      <w:r w:rsidR="00B84DBC" w:rsidRPr="00B84DBC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: </w:t>
      </w:r>
      <w:r w:rsidR="00B84DBC" w:rsidRPr="00B84DBC">
        <w:rPr>
          <w:rFonts w:ascii="Arial" w:hAnsi="Arial" w:cs="Arial"/>
          <w:color w:val="000000"/>
          <w:shd w:val="clear" w:color="auto" w:fill="FFFFFF"/>
        </w:rPr>
        <w:t xml:space="preserve">Violetta </w:t>
      </w:r>
      <w:proofErr w:type="spellStart"/>
      <w:r w:rsidR="00B84DBC" w:rsidRPr="00B84DBC">
        <w:rPr>
          <w:rFonts w:ascii="Arial" w:hAnsi="Arial" w:cs="Arial"/>
          <w:color w:val="000000"/>
          <w:shd w:val="clear" w:color="auto" w:fill="FFFFFF"/>
        </w:rPr>
        <w:t>Zujovic</w:t>
      </w:r>
      <w:proofErr w:type="spellEnd"/>
      <w:r w:rsidR="00B84DBC" w:rsidRPr="00B84DBC">
        <w:rPr>
          <w:rFonts w:ascii="Arial" w:hAnsi="Arial" w:cs="Arial"/>
          <w:color w:val="000000"/>
          <w:shd w:val="clear" w:color="auto" w:fill="FFFFFF"/>
        </w:rPr>
        <w:t xml:space="preserve"> (CR1 – INSERM) et </w:t>
      </w:r>
      <w:r w:rsidR="00B84DBC">
        <w:rPr>
          <w:rFonts w:ascii="Arial" w:hAnsi="Arial" w:cs="Arial"/>
          <w:color w:val="000000"/>
          <w:shd w:val="clear" w:color="auto" w:fill="FFFFFF"/>
        </w:rPr>
        <w:t xml:space="preserve">Sonia </w:t>
      </w:r>
      <w:proofErr w:type="spellStart"/>
      <w:r w:rsidR="00B84DBC">
        <w:rPr>
          <w:rFonts w:ascii="Arial" w:hAnsi="Arial" w:cs="Arial"/>
          <w:color w:val="000000"/>
          <w:shd w:val="clear" w:color="auto" w:fill="FFFFFF"/>
        </w:rPr>
        <w:t>Garel</w:t>
      </w:r>
      <w:proofErr w:type="spellEnd"/>
      <w:r w:rsidR="00B84DBC">
        <w:rPr>
          <w:rFonts w:ascii="Arial" w:hAnsi="Arial" w:cs="Arial"/>
          <w:color w:val="000000"/>
          <w:shd w:val="clear" w:color="auto" w:fill="FFFFFF"/>
        </w:rPr>
        <w:t xml:space="preserve"> (DR2 - INSERM) </w:t>
      </w:r>
    </w:p>
    <w:p w:rsidR="00B84DBC" w:rsidRPr="00B84DBC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B84DBC">
        <w:rPr>
          <w:rFonts w:ascii="Arial" w:hAnsi="Arial" w:cs="Arial"/>
          <w:b/>
          <w:color w:val="000000"/>
          <w:u w:val="single"/>
          <w:shd w:val="clear" w:color="auto" w:fill="FFFFFF"/>
        </w:rPr>
        <w:t>Examinateur</w:t>
      </w:r>
      <w:r w:rsidR="008B0D6B">
        <w:rPr>
          <w:rFonts w:ascii="Arial" w:hAnsi="Arial" w:cs="Arial"/>
          <w:b/>
          <w:color w:val="000000"/>
          <w:u w:val="single"/>
          <w:shd w:val="clear" w:color="auto" w:fill="FFFFFF"/>
        </w:rPr>
        <w:t>s</w:t>
      </w:r>
      <w:r w:rsidRPr="00B84DBC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: </w:t>
      </w:r>
      <w:r w:rsidRPr="00B84DBC">
        <w:rPr>
          <w:rFonts w:ascii="Arial" w:hAnsi="Arial" w:cs="Arial"/>
          <w:color w:val="000000"/>
          <w:shd w:val="clear" w:color="auto" w:fill="FFFFFF"/>
        </w:rPr>
        <w:t xml:space="preserve">Fabien </w:t>
      </w:r>
      <w:proofErr w:type="spellStart"/>
      <w:r w:rsidRPr="00B84DBC">
        <w:rPr>
          <w:rFonts w:ascii="Arial" w:hAnsi="Arial" w:cs="Arial"/>
          <w:color w:val="000000"/>
          <w:shd w:val="clear" w:color="auto" w:fill="FFFFFF"/>
        </w:rPr>
        <w:t>Pifferi</w:t>
      </w:r>
      <w:proofErr w:type="spellEnd"/>
      <w:r w:rsidRPr="00B84DBC">
        <w:rPr>
          <w:rFonts w:ascii="Arial" w:hAnsi="Arial" w:cs="Arial"/>
          <w:color w:val="000000"/>
          <w:shd w:val="clear" w:color="auto" w:fill="FFFFFF"/>
        </w:rPr>
        <w:t> (CR – CNRS) et Agnès Nadja</w:t>
      </w:r>
      <w:r>
        <w:rPr>
          <w:rFonts w:ascii="Arial" w:hAnsi="Arial" w:cs="Arial"/>
          <w:color w:val="000000"/>
          <w:shd w:val="clear" w:color="auto" w:fill="FFFFFF"/>
        </w:rPr>
        <w:t>r (MCU- Université de Bordeaux)</w:t>
      </w:r>
    </w:p>
    <w:p w:rsidR="00B84DBC" w:rsidRPr="00B84DBC" w:rsidRDefault="00B84DBC" w:rsidP="00B84DBC">
      <w:pPr>
        <w:spacing w:before="0" w:after="0" w:line="240" w:lineRule="auto"/>
        <w:ind w:left="0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B84DBC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Encadrant: </w:t>
      </w:r>
      <w:r w:rsidRPr="00B84DBC">
        <w:rPr>
          <w:rFonts w:ascii="Arial" w:hAnsi="Arial" w:cs="Arial"/>
          <w:color w:val="000000"/>
          <w:shd w:val="clear" w:color="auto" w:fill="FFFFFF"/>
        </w:rPr>
        <w:t>Pierre Gressens (DR- INSERM):</w:t>
      </w:r>
    </w:p>
    <w:p w:rsidR="00B84DBC" w:rsidRPr="008B0D6B" w:rsidRDefault="00B84DBC" w:rsidP="00B84DBC">
      <w:pPr>
        <w:spacing w:before="0" w:after="0" w:line="24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:rsidR="00EF1492" w:rsidRDefault="00B84DBC" w:rsidP="00B84DBC">
      <w:pPr>
        <w:spacing w:before="0" w:after="0" w:line="240" w:lineRule="auto"/>
        <w:ind w:left="0"/>
        <w:rPr>
          <w:rFonts w:ascii="Arial" w:hAnsi="Arial" w:cs="Arial"/>
          <w:b/>
          <w:color w:val="FF0000"/>
          <w:u w:val="single"/>
          <w:shd w:val="clear" w:color="auto" w:fill="FFFFFF"/>
        </w:rPr>
      </w:pPr>
      <w:r w:rsidRPr="00B84DBC">
        <w:rPr>
          <w:rFonts w:ascii="Arial" w:hAnsi="Arial" w:cs="Arial"/>
          <w:b/>
          <w:color w:val="FF0000"/>
          <w:u w:val="single"/>
          <w:shd w:val="clear" w:color="auto" w:fill="FFFFFF"/>
        </w:rPr>
        <w:t>Lieu et date de la soutenance</w:t>
      </w: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b/>
          <w:color w:val="FF0000"/>
          <w:u w:val="single"/>
          <w:shd w:val="clear" w:color="auto" w:fill="FFFFFF"/>
        </w:rPr>
      </w:pPr>
    </w:p>
    <w:p w:rsidR="00B84DBC" w:rsidRDefault="00B84DBC" w:rsidP="00B84DBC">
      <w:pPr>
        <w:spacing w:before="0" w:after="0" w:line="240" w:lineRule="auto"/>
        <w:ind w:left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ENSCBP (Campus Talence) </w:t>
      </w:r>
      <w:r w:rsidRPr="00B84DBC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uditorium du bâtiment B - 14 Septembre 2018 à 14h</w:t>
      </w:r>
    </w:p>
    <w:p w:rsidR="00900906" w:rsidRDefault="00900906" w:rsidP="00B84DBC">
      <w:pPr>
        <w:spacing w:before="0" w:after="0" w:line="240" w:lineRule="auto"/>
        <w:ind w:left="0"/>
        <w:rPr>
          <w:rFonts w:ascii="Arial" w:hAnsi="Arial" w:cs="Arial"/>
          <w:shd w:val="clear" w:color="auto" w:fill="FFFFFF"/>
        </w:rPr>
      </w:pPr>
    </w:p>
    <w:p w:rsidR="00900906" w:rsidRPr="00900906" w:rsidRDefault="00900906" w:rsidP="00B84DBC">
      <w:pPr>
        <w:spacing w:before="0" w:after="0" w:line="240" w:lineRule="auto"/>
        <w:ind w:left="0"/>
        <w:rPr>
          <w:rFonts w:ascii="Arial" w:hAnsi="Arial" w:cs="Arial"/>
          <w:b/>
          <w:color w:val="FF0000"/>
          <w:u w:val="single"/>
          <w:shd w:val="clear" w:color="auto" w:fill="FFFFFF"/>
        </w:rPr>
      </w:pPr>
      <w:r w:rsidRPr="00900906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Publications </w:t>
      </w: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  <w:r w:rsidRPr="00900906">
        <w:rPr>
          <w:rFonts w:ascii="Arial" w:hAnsi="Arial" w:cs="Arial"/>
          <w:szCs w:val="24"/>
          <w:lang w:val="en-US"/>
        </w:rPr>
        <w:t xml:space="preserve">1- </w:t>
      </w:r>
      <w:proofErr w:type="spellStart"/>
      <w:r w:rsidRPr="00900906">
        <w:rPr>
          <w:rFonts w:ascii="Arial" w:hAnsi="Arial" w:cs="Arial"/>
          <w:szCs w:val="24"/>
          <w:lang w:val="en-US"/>
        </w:rPr>
        <w:t>Labrousse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VF*, </w:t>
      </w:r>
      <w:proofErr w:type="spellStart"/>
      <w:r w:rsidRPr="00900906">
        <w:rPr>
          <w:rFonts w:ascii="Arial" w:hAnsi="Arial" w:cs="Arial"/>
          <w:b/>
          <w:bCs/>
          <w:szCs w:val="24"/>
          <w:lang w:val="en-US"/>
        </w:rPr>
        <w:t>Leyrolle</w:t>
      </w:r>
      <w:proofErr w:type="spellEnd"/>
      <w:r w:rsidRPr="00900906">
        <w:rPr>
          <w:rFonts w:ascii="Arial" w:hAnsi="Arial" w:cs="Arial"/>
          <w:b/>
          <w:bCs/>
          <w:szCs w:val="24"/>
          <w:lang w:val="en-US"/>
        </w:rPr>
        <w:t xml:space="preserve"> Q*</w:t>
      </w:r>
      <w:r w:rsidRPr="00900906">
        <w:rPr>
          <w:rFonts w:ascii="Arial" w:hAnsi="Arial" w:cs="Arial"/>
          <w:szCs w:val="24"/>
          <w:lang w:val="en-US"/>
        </w:rPr>
        <w:t xml:space="preserve">, Delgado I, Delpech JC, </w:t>
      </w:r>
      <w:proofErr w:type="spellStart"/>
      <w:r w:rsidRPr="00900906">
        <w:rPr>
          <w:rFonts w:ascii="Arial" w:hAnsi="Arial" w:cs="Arial"/>
          <w:szCs w:val="24"/>
          <w:lang w:val="en-US"/>
        </w:rPr>
        <w:t>Madore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C, </w:t>
      </w:r>
      <w:proofErr w:type="spellStart"/>
      <w:r w:rsidRPr="00900906">
        <w:rPr>
          <w:rFonts w:ascii="Arial" w:hAnsi="Arial" w:cs="Arial"/>
          <w:szCs w:val="24"/>
          <w:lang w:val="en-US"/>
        </w:rPr>
        <w:t>Amadieu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C, Aubert A, De </w:t>
      </w:r>
      <w:proofErr w:type="spellStart"/>
      <w:r w:rsidRPr="00900906">
        <w:rPr>
          <w:rFonts w:ascii="Arial" w:hAnsi="Arial" w:cs="Arial"/>
          <w:szCs w:val="24"/>
          <w:lang w:val="en-US"/>
        </w:rPr>
        <w:t>Smedt-Peyrusse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V, </w:t>
      </w:r>
      <w:proofErr w:type="spellStart"/>
      <w:r w:rsidRPr="00900906">
        <w:rPr>
          <w:rFonts w:ascii="Arial" w:hAnsi="Arial" w:cs="Arial"/>
          <w:szCs w:val="24"/>
          <w:lang w:val="en-US"/>
        </w:rPr>
        <w:t>Grégoire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S, </w:t>
      </w:r>
      <w:proofErr w:type="spellStart"/>
      <w:r w:rsidRPr="00900906">
        <w:rPr>
          <w:rFonts w:ascii="Arial" w:hAnsi="Arial" w:cs="Arial"/>
          <w:szCs w:val="24"/>
          <w:lang w:val="en-US"/>
        </w:rPr>
        <w:t>Bretillon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L, </w:t>
      </w:r>
      <w:proofErr w:type="spellStart"/>
      <w:r w:rsidRPr="00900906">
        <w:rPr>
          <w:rFonts w:ascii="Arial" w:hAnsi="Arial" w:cs="Arial"/>
          <w:szCs w:val="24"/>
          <w:lang w:val="en-US"/>
        </w:rPr>
        <w:t>Coutureau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E, Joffre C, </w:t>
      </w:r>
      <w:proofErr w:type="spellStart"/>
      <w:r w:rsidRPr="00900906">
        <w:rPr>
          <w:rFonts w:ascii="Arial" w:hAnsi="Arial" w:cs="Arial"/>
          <w:szCs w:val="24"/>
          <w:lang w:val="en-US"/>
        </w:rPr>
        <w:t>Gressens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P, </w:t>
      </w:r>
      <w:proofErr w:type="spellStart"/>
      <w:r w:rsidRPr="00900906">
        <w:rPr>
          <w:rFonts w:ascii="Arial" w:hAnsi="Arial" w:cs="Arial"/>
          <w:szCs w:val="24"/>
          <w:lang w:val="en-US"/>
        </w:rPr>
        <w:t>Nadjar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A, </w:t>
      </w:r>
      <w:proofErr w:type="spellStart"/>
      <w:r w:rsidRPr="00900906">
        <w:rPr>
          <w:rFonts w:ascii="Arial" w:hAnsi="Arial" w:cs="Arial"/>
          <w:szCs w:val="24"/>
          <w:lang w:val="en-US"/>
        </w:rPr>
        <w:t>Layé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 (2018). Dietary omega-3 deficiency exacerbates inflammation and reveals spatial memory deficits in mice exposed to lipopolysaccharide during gestation. </w:t>
      </w:r>
      <w:r w:rsidRPr="00900906">
        <w:rPr>
          <w:rFonts w:ascii="Arial" w:hAnsi="Arial" w:cs="Arial"/>
          <w:i/>
          <w:iCs/>
          <w:szCs w:val="24"/>
          <w:lang w:val="en-US"/>
        </w:rPr>
        <w:t xml:space="preserve">Brain Behavior and Immunity. </w:t>
      </w:r>
      <w:r w:rsidRPr="00900906">
        <w:rPr>
          <w:rFonts w:ascii="Arial" w:hAnsi="Arial" w:cs="Arial"/>
          <w:szCs w:val="24"/>
          <w:lang w:val="en-US"/>
        </w:rPr>
        <w:t xml:space="preserve">Jun 4. </w:t>
      </w:r>
      <w:proofErr w:type="spellStart"/>
      <w:r w:rsidRPr="00900906">
        <w:rPr>
          <w:rFonts w:ascii="Arial" w:hAnsi="Arial" w:cs="Arial"/>
          <w:szCs w:val="24"/>
          <w:lang w:val="en-US"/>
        </w:rPr>
        <w:t>doi</w:t>
      </w:r>
      <w:proofErr w:type="spellEnd"/>
      <w:r w:rsidRPr="00900906">
        <w:rPr>
          <w:rFonts w:ascii="Arial" w:hAnsi="Arial" w:cs="Arial"/>
          <w:szCs w:val="24"/>
          <w:lang w:val="en-US"/>
        </w:rPr>
        <w:t>: 10.1016/j.bbi.2018.06.004.</w:t>
      </w: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  <w:r w:rsidRPr="00900906">
        <w:rPr>
          <w:rFonts w:ascii="Arial" w:hAnsi="Arial" w:cs="Arial"/>
          <w:szCs w:val="24"/>
          <w:lang w:val="en-US"/>
        </w:rPr>
        <w:t xml:space="preserve">2- Nadjar A, </w:t>
      </w:r>
      <w:r w:rsidRPr="00900906">
        <w:rPr>
          <w:rFonts w:ascii="Arial" w:hAnsi="Arial" w:cs="Arial"/>
          <w:b/>
          <w:bCs/>
          <w:szCs w:val="24"/>
          <w:lang w:val="en-US"/>
        </w:rPr>
        <w:t>Leyrolle Q</w:t>
      </w:r>
      <w:r w:rsidRPr="00900906">
        <w:rPr>
          <w:rFonts w:ascii="Arial" w:hAnsi="Arial" w:cs="Arial"/>
          <w:szCs w:val="24"/>
          <w:lang w:val="en-US"/>
        </w:rPr>
        <w:t xml:space="preserve">, Joffre C, </w:t>
      </w:r>
      <w:proofErr w:type="spellStart"/>
      <w:r w:rsidRPr="00900906">
        <w:rPr>
          <w:rFonts w:ascii="Arial" w:hAnsi="Arial" w:cs="Arial"/>
          <w:szCs w:val="24"/>
          <w:lang w:val="en-US"/>
        </w:rPr>
        <w:t>Layé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 (2017). Bioactive lipids as new class of microglial modulators: when nutrition meets neuroimmunology</w:t>
      </w:r>
      <w:r w:rsidRPr="00900906">
        <w:rPr>
          <w:rFonts w:ascii="Arial" w:hAnsi="Arial" w:cs="Arial"/>
          <w:b/>
          <w:bCs/>
          <w:szCs w:val="24"/>
          <w:lang w:val="en-US"/>
        </w:rPr>
        <w:t xml:space="preserve">. </w:t>
      </w:r>
      <w:proofErr w:type="spellStart"/>
      <w:r w:rsidRPr="00900906">
        <w:rPr>
          <w:rFonts w:ascii="Arial" w:hAnsi="Arial" w:cs="Arial"/>
          <w:i/>
          <w:iCs/>
          <w:szCs w:val="24"/>
          <w:lang w:val="en-US"/>
        </w:rPr>
        <w:t>Prog</w:t>
      </w:r>
      <w:proofErr w:type="spellEnd"/>
      <w:r w:rsidRPr="00900906">
        <w:rPr>
          <w:rFonts w:ascii="Arial" w:hAnsi="Arial" w:cs="Arial"/>
          <w:i/>
          <w:iCs/>
          <w:szCs w:val="24"/>
          <w:lang w:val="en-US"/>
        </w:rPr>
        <w:t xml:space="preserve"> </w:t>
      </w:r>
      <w:proofErr w:type="spellStart"/>
      <w:r w:rsidRPr="00900906">
        <w:rPr>
          <w:rFonts w:ascii="Arial" w:hAnsi="Arial" w:cs="Arial"/>
          <w:i/>
          <w:iCs/>
          <w:szCs w:val="24"/>
          <w:lang w:val="en-US"/>
        </w:rPr>
        <w:t>Neuropsychopharmacol</w:t>
      </w:r>
      <w:proofErr w:type="spellEnd"/>
      <w:r w:rsidRPr="00900906">
        <w:rPr>
          <w:rFonts w:ascii="Arial" w:hAnsi="Arial" w:cs="Arial"/>
          <w:i/>
          <w:iCs/>
          <w:szCs w:val="24"/>
          <w:lang w:val="en-US"/>
        </w:rPr>
        <w:t xml:space="preserve"> </w:t>
      </w:r>
      <w:proofErr w:type="spellStart"/>
      <w:r w:rsidRPr="00900906">
        <w:rPr>
          <w:rFonts w:ascii="Arial" w:hAnsi="Arial" w:cs="Arial"/>
          <w:i/>
          <w:iCs/>
          <w:szCs w:val="24"/>
          <w:lang w:val="en-US"/>
        </w:rPr>
        <w:t>Biol</w:t>
      </w:r>
      <w:proofErr w:type="spellEnd"/>
      <w:r w:rsidRPr="00900906">
        <w:rPr>
          <w:rFonts w:ascii="Arial" w:hAnsi="Arial" w:cs="Arial"/>
          <w:i/>
          <w:iCs/>
          <w:szCs w:val="24"/>
          <w:lang w:val="en-US"/>
        </w:rPr>
        <w:t xml:space="preserve"> Psychiatry</w:t>
      </w:r>
      <w:r w:rsidRPr="00900906">
        <w:rPr>
          <w:rFonts w:ascii="Arial" w:hAnsi="Arial" w:cs="Arial"/>
          <w:szCs w:val="24"/>
          <w:lang w:val="en-US"/>
        </w:rPr>
        <w:t xml:space="preserve">. Oct 3;79(Pt A):19-26. </w:t>
      </w:r>
      <w:proofErr w:type="spellStart"/>
      <w:r w:rsidRPr="00900906">
        <w:rPr>
          <w:rFonts w:ascii="Arial" w:hAnsi="Arial" w:cs="Arial"/>
          <w:szCs w:val="24"/>
          <w:lang w:val="en-US"/>
        </w:rPr>
        <w:t>doi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: 10.1016/j.pnpbp.2016.07.004. </w:t>
      </w:r>
      <w:proofErr w:type="spellStart"/>
      <w:r w:rsidRPr="00900906">
        <w:rPr>
          <w:rFonts w:ascii="Arial" w:hAnsi="Arial" w:cs="Arial"/>
          <w:szCs w:val="24"/>
          <w:lang w:val="en-US"/>
        </w:rPr>
        <w:t>Epub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2016 Jul 5.</w:t>
      </w: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  <w:r w:rsidRPr="00900906">
        <w:rPr>
          <w:rFonts w:ascii="Arial" w:hAnsi="Arial" w:cs="Arial"/>
          <w:szCs w:val="24"/>
          <w:lang w:val="en-US"/>
        </w:rPr>
        <w:t xml:space="preserve">3- Madore C*, </w:t>
      </w:r>
      <w:proofErr w:type="spellStart"/>
      <w:r w:rsidRPr="00900906">
        <w:rPr>
          <w:rFonts w:ascii="Arial" w:hAnsi="Arial" w:cs="Arial"/>
          <w:b/>
          <w:bCs/>
          <w:szCs w:val="24"/>
          <w:lang w:val="en-US"/>
        </w:rPr>
        <w:t>Leyrolle</w:t>
      </w:r>
      <w:proofErr w:type="spellEnd"/>
      <w:r w:rsidRPr="00900906">
        <w:rPr>
          <w:rFonts w:ascii="Arial" w:hAnsi="Arial" w:cs="Arial"/>
          <w:b/>
          <w:bCs/>
          <w:szCs w:val="24"/>
          <w:lang w:val="en-US"/>
        </w:rPr>
        <w:t xml:space="preserve"> Q*</w:t>
      </w:r>
      <w:r w:rsidRPr="00900906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900906">
        <w:rPr>
          <w:rFonts w:ascii="Arial" w:hAnsi="Arial" w:cs="Arial"/>
          <w:szCs w:val="24"/>
          <w:lang w:val="en-US"/>
        </w:rPr>
        <w:t>Lacabanne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C, </w:t>
      </w:r>
      <w:proofErr w:type="spellStart"/>
      <w:r w:rsidRPr="00900906">
        <w:rPr>
          <w:rFonts w:ascii="Arial" w:hAnsi="Arial" w:cs="Arial"/>
          <w:szCs w:val="24"/>
          <w:lang w:val="en-US"/>
        </w:rPr>
        <w:t>Benmamar-Badel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A, Joffre C, </w:t>
      </w:r>
      <w:proofErr w:type="spellStart"/>
      <w:r w:rsidRPr="00900906">
        <w:rPr>
          <w:rFonts w:ascii="Arial" w:hAnsi="Arial" w:cs="Arial"/>
          <w:szCs w:val="24"/>
          <w:lang w:val="en-US"/>
        </w:rPr>
        <w:t>Nadjar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A, </w:t>
      </w:r>
      <w:proofErr w:type="spellStart"/>
      <w:r w:rsidRPr="00900906">
        <w:rPr>
          <w:rFonts w:ascii="Arial" w:hAnsi="Arial" w:cs="Arial"/>
          <w:szCs w:val="24"/>
          <w:lang w:val="en-US"/>
        </w:rPr>
        <w:t>Layé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 (2016). Crosstalk between gut and microglia in ASD: the role of n-3 PUFAs. </w:t>
      </w:r>
      <w:r w:rsidRPr="00900906">
        <w:rPr>
          <w:rFonts w:ascii="Arial" w:hAnsi="Arial" w:cs="Arial"/>
          <w:i/>
          <w:iCs/>
          <w:szCs w:val="24"/>
          <w:lang w:val="en-US"/>
        </w:rPr>
        <w:t>Neural Plast.</w:t>
      </w:r>
      <w:r w:rsidRPr="00900906">
        <w:rPr>
          <w:rFonts w:ascii="Arial" w:hAnsi="Arial" w:cs="Arial"/>
          <w:szCs w:val="24"/>
          <w:lang w:val="en-US"/>
        </w:rPr>
        <w:t xml:space="preserve">2016:3597209. </w:t>
      </w:r>
      <w:proofErr w:type="spellStart"/>
      <w:r w:rsidRPr="00900906">
        <w:rPr>
          <w:rFonts w:ascii="Arial" w:hAnsi="Arial" w:cs="Arial"/>
          <w:szCs w:val="24"/>
          <w:lang w:val="en-US"/>
        </w:rPr>
        <w:t>Epub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2016 Oct 20. Review.</w:t>
      </w: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  <w:r w:rsidRPr="00900906">
        <w:rPr>
          <w:rFonts w:ascii="Arial" w:hAnsi="Arial" w:cs="Arial"/>
          <w:szCs w:val="24"/>
          <w:lang w:val="en-US"/>
        </w:rPr>
        <w:t xml:space="preserve">4- </w:t>
      </w:r>
      <w:proofErr w:type="spellStart"/>
      <w:r w:rsidRPr="00900906">
        <w:rPr>
          <w:rFonts w:ascii="Arial" w:hAnsi="Arial" w:cs="Arial"/>
          <w:szCs w:val="24"/>
          <w:lang w:val="en-US"/>
        </w:rPr>
        <w:t>Abiega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O, </w:t>
      </w:r>
      <w:proofErr w:type="spellStart"/>
      <w:r w:rsidRPr="00900906">
        <w:rPr>
          <w:rFonts w:ascii="Arial" w:hAnsi="Arial" w:cs="Arial"/>
          <w:szCs w:val="24"/>
          <w:lang w:val="en-US"/>
        </w:rPr>
        <w:t>Beccari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S, Diaz-</w:t>
      </w:r>
      <w:proofErr w:type="spellStart"/>
      <w:r w:rsidRPr="00900906">
        <w:rPr>
          <w:rFonts w:ascii="Arial" w:hAnsi="Arial" w:cs="Arial"/>
          <w:szCs w:val="24"/>
          <w:lang w:val="en-US"/>
        </w:rPr>
        <w:t>Aparicio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I, Sánchez-</w:t>
      </w:r>
      <w:proofErr w:type="spellStart"/>
      <w:r w:rsidRPr="00900906">
        <w:rPr>
          <w:rFonts w:ascii="Arial" w:hAnsi="Arial" w:cs="Arial"/>
          <w:szCs w:val="24"/>
          <w:lang w:val="en-US"/>
        </w:rPr>
        <w:t>Zafra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V, </w:t>
      </w:r>
      <w:proofErr w:type="spellStart"/>
      <w:r w:rsidRPr="00900906">
        <w:rPr>
          <w:rFonts w:ascii="Arial" w:hAnsi="Arial" w:cs="Arial"/>
          <w:szCs w:val="24"/>
          <w:lang w:val="en-US"/>
        </w:rPr>
        <w:t>Deudero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JP, Brewster AL, Anderson AE, Nadjar A, </w:t>
      </w:r>
      <w:proofErr w:type="spellStart"/>
      <w:r w:rsidRPr="00900906">
        <w:rPr>
          <w:rFonts w:ascii="Arial" w:hAnsi="Arial" w:cs="Arial"/>
          <w:b/>
          <w:bCs/>
          <w:szCs w:val="24"/>
          <w:lang w:val="en-US"/>
        </w:rPr>
        <w:t>Leyrolle</w:t>
      </w:r>
      <w:proofErr w:type="spellEnd"/>
      <w:r w:rsidRPr="00900906">
        <w:rPr>
          <w:rFonts w:ascii="Arial" w:hAnsi="Arial" w:cs="Arial"/>
          <w:b/>
          <w:bCs/>
          <w:szCs w:val="24"/>
          <w:lang w:val="en-US"/>
        </w:rPr>
        <w:t xml:space="preserve"> Q</w:t>
      </w:r>
      <w:r w:rsidRPr="00900906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900906">
        <w:rPr>
          <w:rFonts w:ascii="Arial" w:hAnsi="Arial" w:cs="Arial"/>
          <w:szCs w:val="24"/>
          <w:lang w:val="en-US"/>
        </w:rPr>
        <w:t>Layé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S, </w:t>
      </w:r>
      <w:proofErr w:type="spellStart"/>
      <w:r w:rsidRPr="00900906">
        <w:rPr>
          <w:rFonts w:ascii="Arial" w:hAnsi="Arial" w:cs="Arial"/>
          <w:szCs w:val="24"/>
          <w:lang w:val="en-US"/>
        </w:rPr>
        <w:t>Zaldumbide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L, </w:t>
      </w:r>
      <w:proofErr w:type="spellStart"/>
      <w:r w:rsidRPr="00900906">
        <w:rPr>
          <w:rFonts w:ascii="Arial" w:hAnsi="Arial" w:cs="Arial"/>
          <w:szCs w:val="24"/>
          <w:lang w:val="en-US"/>
        </w:rPr>
        <w:t>Galbarriatu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L, Marinas A, </w:t>
      </w:r>
      <w:proofErr w:type="spellStart"/>
      <w:r w:rsidRPr="00900906">
        <w:rPr>
          <w:rFonts w:ascii="Arial" w:hAnsi="Arial" w:cs="Arial"/>
          <w:szCs w:val="24"/>
          <w:lang w:val="en-US"/>
        </w:rPr>
        <w:t>Vivanco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M, </w:t>
      </w:r>
      <w:proofErr w:type="spellStart"/>
      <w:r w:rsidRPr="00900906">
        <w:rPr>
          <w:rFonts w:ascii="Arial" w:hAnsi="Arial" w:cs="Arial"/>
          <w:szCs w:val="24"/>
          <w:lang w:val="en-US"/>
        </w:rPr>
        <w:t>Maletic-Savatic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M, </w:t>
      </w:r>
      <w:proofErr w:type="spellStart"/>
      <w:r w:rsidRPr="00900906">
        <w:rPr>
          <w:rFonts w:ascii="Arial" w:hAnsi="Arial" w:cs="Arial"/>
          <w:szCs w:val="24"/>
          <w:lang w:val="en-US"/>
        </w:rPr>
        <w:t>Matute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C, </w:t>
      </w:r>
      <w:proofErr w:type="spellStart"/>
      <w:r w:rsidRPr="00900906">
        <w:rPr>
          <w:rFonts w:ascii="Arial" w:hAnsi="Arial" w:cs="Arial"/>
          <w:szCs w:val="24"/>
          <w:lang w:val="en-US"/>
        </w:rPr>
        <w:t>Encinas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JM, Sierra A (2016). Microglial phagocytosis coupling dictates apoptosis readout in the healthy and epileptic brain. </w:t>
      </w:r>
      <w:proofErr w:type="spellStart"/>
      <w:r w:rsidRPr="00900906">
        <w:rPr>
          <w:rFonts w:ascii="Arial" w:hAnsi="Arial" w:cs="Arial"/>
          <w:i/>
          <w:iCs/>
          <w:szCs w:val="24"/>
          <w:lang w:val="en-US"/>
        </w:rPr>
        <w:t>Plos</w:t>
      </w:r>
      <w:proofErr w:type="spellEnd"/>
      <w:r w:rsidRPr="00900906">
        <w:rPr>
          <w:rFonts w:ascii="Arial" w:hAnsi="Arial" w:cs="Arial"/>
          <w:i/>
          <w:iCs/>
          <w:szCs w:val="24"/>
          <w:lang w:val="en-US"/>
        </w:rPr>
        <w:t xml:space="preserve"> Biology</w:t>
      </w:r>
      <w:r w:rsidRPr="00900906">
        <w:rPr>
          <w:rFonts w:ascii="Arial" w:hAnsi="Arial" w:cs="Arial"/>
          <w:szCs w:val="24"/>
          <w:lang w:val="en-US"/>
        </w:rPr>
        <w:t>. May 26;14(5</w:t>
      </w:r>
      <w:proofErr w:type="gramStart"/>
      <w:r w:rsidRPr="00900906">
        <w:rPr>
          <w:rFonts w:ascii="Arial" w:hAnsi="Arial" w:cs="Arial"/>
          <w:szCs w:val="24"/>
          <w:lang w:val="en-US"/>
        </w:rPr>
        <w:t>):e</w:t>
      </w:r>
      <w:proofErr w:type="gramEnd"/>
      <w:r w:rsidRPr="00900906">
        <w:rPr>
          <w:rFonts w:ascii="Arial" w:hAnsi="Arial" w:cs="Arial"/>
          <w:szCs w:val="24"/>
          <w:lang w:val="en-US"/>
        </w:rPr>
        <w:t xml:space="preserve">1002466. </w:t>
      </w:r>
      <w:proofErr w:type="spellStart"/>
      <w:r w:rsidRPr="00900906">
        <w:rPr>
          <w:rFonts w:ascii="Arial" w:hAnsi="Arial" w:cs="Arial"/>
          <w:szCs w:val="24"/>
          <w:lang w:val="en-US"/>
        </w:rPr>
        <w:t>doi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: 10.1371/journal.pbio.1002466. </w:t>
      </w:r>
      <w:proofErr w:type="spellStart"/>
      <w:r w:rsidRPr="00900906">
        <w:rPr>
          <w:rFonts w:ascii="Arial" w:hAnsi="Arial" w:cs="Arial"/>
          <w:szCs w:val="24"/>
          <w:lang w:val="en-US"/>
        </w:rPr>
        <w:t>eCollection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2016 May.</w:t>
      </w: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  <w:r w:rsidRPr="00900906">
        <w:rPr>
          <w:rFonts w:ascii="Arial" w:hAnsi="Arial" w:cs="Arial"/>
          <w:bCs/>
          <w:szCs w:val="24"/>
          <w:lang w:val="en-US"/>
        </w:rPr>
        <w:t xml:space="preserve">5- </w:t>
      </w:r>
      <w:proofErr w:type="spellStart"/>
      <w:r w:rsidRPr="00900906">
        <w:rPr>
          <w:rFonts w:ascii="Arial" w:hAnsi="Arial" w:cs="Arial"/>
          <w:b/>
          <w:bCs/>
          <w:szCs w:val="24"/>
          <w:lang w:val="en-US"/>
        </w:rPr>
        <w:t>Leyrolle</w:t>
      </w:r>
      <w:proofErr w:type="spellEnd"/>
      <w:r w:rsidRPr="00900906">
        <w:rPr>
          <w:rFonts w:ascii="Arial" w:hAnsi="Arial" w:cs="Arial"/>
          <w:b/>
          <w:bCs/>
          <w:szCs w:val="24"/>
          <w:lang w:val="en-US"/>
        </w:rPr>
        <w:t xml:space="preserve"> Q</w:t>
      </w:r>
      <w:r w:rsidRPr="00900906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900906">
        <w:rPr>
          <w:rFonts w:ascii="Arial" w:hAnsi="Arial" w:cs="Arial"/>
          <w:szCs w:val="24"/>
          <w:lang w:val="en-US"/>
        </w:rPr>
        <w:t>Layé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S, </w:t>
      </w:r>
      <w:proofErr w:type="spellStart"/>
      <w:r w:rsidRPr="00900906">
        <w:rPr>
          <w:rFonts w:ascii="Arial" w:hAnsi="Arial" w:cs="Arial"/>
          <w:szCs w:val="24"/>
          <w:lang w:val="en-US"/>
        </w:rPr>
        <w:t>Nadjar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A (2016). N-3 PUFAs and neuroinflammatory processes in cognitive disorders. </w:t>
      </w:r>
      <w:r w:rsidRPr="00900906">
        <w:rPr>
          <w:rFonts w:ascii="Arial" w:hAnsi="Arial" w:cs="Arial"/>
          <w:i/>
          <w:iCs/>
          <w:szCs w:val="24"/>
          <w:lang w:val="en-US"/>
        </w:rPr>
        <w:t xml:space="preserve">Oilseeds &amp; fats Crops and Lipids. </w:t>
      </w:r>
      <w:proofErr w:type="spellStart"/>
      <w:r w:rsidRPr="00900906">
        <w:rPr>
          <w:rFonts w:ascii="Arial" w:hAnsi="Arial" w:cs="Arial"/>
          <w:szCs w:val="24"/>
          <w:lang w:val="en-US"/>
        </w:rPr>
        <w:t>doi</w:t>
      </w:r>
      <w:proofErr w:type="spellEnd"/>
      <w:r w:rsidRPr="00900906">
        <w:rPr>
          <w:rFonts w:ascii="Arial" w:hAnsi="Arial" w:cs="Arial"/>
          <w:szCs w:val="24"/>
          <w:lang w:val="en-US"/>
        </w:rPr>
        <w:t>: 10.1051/</w:t>
      </w:r>
      <w:proofErr w:type="spellStart"/>
      <w:r w:rsidRPr="00900906">
        <w:rPr>
          <w:rFonts w:ascii="Arial" w:hAnsi="Arial" w:cs="Arial"/>
          <w:szCs w:val="24"/>
          <w:lang w:val="en-US"/>
        </w:rPr>
        <w:t>ocl</w:t>
      </w:r>
      <w:proofErr w:type="spellEnd"/>
      <w:r w:rsidRPr="00900906">
        <w:rPr>
          <w:rFonts w:ascii="Arial" w:hAnsi="Arial" w:cs="Arial"/>
          <w:szCs w:val="24"/>
          <w:lang w:val="en-US"/>
        </w:rPr>
        <w:t>/2015064. Review.</w:t>
      </w: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b/>
          <w:bCs/>
          <w:szCs w:val="24"/>
          <w:lang w:val="en-US"/>
        </w:rPr>
      </w:pP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b/>
          <w:bCs/>
          <w:szCs w:val="24"/>
          <w:lang w:val="en-US"/>
        </w:rPr>
      </w:pPr>
      <w:r w:rsidRPr="00900906">
        <w:rPr>
          <w:rFonts w:ascii="Arial" w:hAnsi="Arial" w:cs="Arial"/>
          <w:b/>
          <w:bCs/>
          <w:szCs w:val="24"/>
          <w:lang w:val="en-US"/>
        </w:rPr>
        <w:t>Book Chapter:</w:t>
      </w:r>
    </w:p>
    <w:p w:rsid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szCs w:val="24"/>
          <w:lang w:val="en-US"/>
        </w:rPr>
      </w:pPr>
      <w:r w:rsidRPr="00900906">
        <w:rPr>
          <w:rFonts w:ascii="Arial" w:hAnsi="Arial" w:cs="Arial"/>
          <w:szCs w:val="24"/>
          <w:lang w:val="en-US"/>
        </w:rPr>
        <w:t xml:space="preserve">6- Nadjar A, </w:t>
      </w:r>
      <w:r w:rsidRPr="00900906">
        <w:rPr>
          <w:rFonts w:ascii="Arial" w:hAnsi="Arial" w:cs="Arial"/>
          <w:b/>
          <w:bCs/>
          <w:szCs w:val="24"/>
          <w:lang w:val="en-US"/>
        </w:rPr>
        <w:t>Leyrolle Q</w:t>
      </w:r>
      <w:r w:rsidRPr="00900906">
        <w:rPr>
          <w:rFonts w:ascii="Arial" w:hAnsi="Arial" w:cs="Arial"/>
          <w:szCs w:val="24"/>
          <w:lang w:val="en-US"/>
        </w:rPr>
        <w:t xml:space="preserve">, Joffre C, </w:t>
      </w:r>
      <w:proofErr w:type="spellStart"/>
      <w:r w:rsidRPr="00900906">
        <w:rPr>
          <w:rFonts w:ascii="Arial" w:hAnsi="Arial" w:cs="Arial"/>
          <w:szCs w:val="24"/>
          <w:lang w:val="en-US"/>
        </w:rPr>
        <w:t>Layé</w:t>
      </w:r>
      <w:proofErr w:type="spellEnd"/>
      <w:r w:rsidRPr="00900906">
        <w:rPr>
          <w:rFonts w:ascii="Arial" w:hAnsi="Arial" w:cs="Arial"/>
          <w:szCs w:val="24"/>
          <w:lang w:val="en-US"/>
        </w:rPr>
        <w:t xml:space="preserve"> S (2017). Anti-inflammatory properties of dietary n-3 polyunsaturated fatty acids protect against cognitive decline in aging and neurodegenerative diseases. Book: Role of the Mediterranean Diet in the brain and neurodegenerative diseases.</w:t>
      </w: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lang w:val="en-US"/>
        </w:rPr>
      </w:pPr>
    </w:p>
    <w:p w:rsidR="00900906" w:rsidRPr="00900906" w:rsidRDefault="00900906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b/>
          <w:lang w:val="en-US"/>
        </w:rPr>
      </w:pPr>
      <w:proofErr w:type="spellStart"/>
      <w:r w:rsidRPr="00900906">
        <w:rPr>
          <w:rFonts w:ascii="Arial" w:hAnsi="Arial" w:cs="Arial"/>
          <w:b/>
          <w:lang w:val="en-US"/>
        </w:rPr>
        <w:t>Soumis</w:t>
      </w:r>
      <w:proofErr w:type="spellEnd"/>
    </w:p>
    <w:p w:rsidR="00900906" w:rsidRPr="00900906" w:rsidRDefault="004E5345" w:rsidP="00900906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7- </w:t>
      </w:r>
      <w:r w:rsidR="00900906" w:rsidRPr="00900906">
        <w:rPr>
          <w:rFonts w:ascii="Arial" w:hAnsi="Arial" w:cs="Arial"/>
          <w:lang w:val="en-US"/>
        </w:rPr>
        <w:t>Madore C</w:t>
      </w:r>
      <w:r w:rsidR="00900906" w:rsidRPr="00900906">
        <w:rPr>
          <w:rFonts w:ascii="Arial" w:hAnsi="Arial" w:cs="Arial"/>
          <w:vertAlign w:val="superscript"/>
          <w:lang w:val="en-US"/>
        </w:rPr>
        <w:t>£</w:t>
      </w:r>
      <w:r w:rsidR="00900906" w:rsidRPr="00900906">
        <w:rPr>
          <w:rFonts w:ascii="Arial" w:hAnsi="Arial" w:cs="Arial"/>
          <w:lang w:val="en-US"/>
        </w:rPr>
        <w:t xml:space="preserve">, </w:t>
      </w:r>
      <w:r w:rsidR="00900906" w:rsidRPr="00900906">
        <w:rPr>
          <w:rFonts w:ascii="Arial" w:hAnsi="Arial" w:cs="Arial"/>
          <w:b/>
          <w:lang w:val="en-US"/>
        </w:rPr>
        <w:t>Leyrolle Q</w:t>
      </w:r>
      <w:r w:rsidR="00900906" w:rsidRPr="00900906">
        <w:rPr>
          <w:rFonts w:ascii="Arial" w:hAnsi="Arial" w:cs="Arial"/>
          <w:vertAlign w:val="superscript"/>
          <w:lang w:val="en-US"/>
        </w:rPr>
        <w:t>£</w:t>
      </w:r>
      <w:r w:rsidR="00900906" w:rsidRPr="00900906">
        <w:rPr>
          <w:rFonts w:ascii="Arial" w:hAnsi="Arial" w:cs="Arial"/>
          <w:lang w:val="en-US"/>
        </w:rPr>
        <w:t>, Morel L</w:t>
      </w:r>
      <w:r w:rsidR="00900906" w:rsidRPr="00900906">
        <w:rPr>
          <w:rFonts w:ascii="Arial" w:hAnsi="Arial" w:cs="Arial"/>
          <w:vertAlign w:val="superscript"/>
          <w:lang w:val="en-US"/>
        </w:rPr>
        <w:t xml:space="preserve">£, </w:t>
      </w:r>
      <w:proofErr w:type="spellStart"/>
      <w:r w:rsidR="00900906" w:rsidRPr="00900906">
        <w:rPr>
          <w:rFonts w:ascii="Arial" w:hAnsi="Arial" w:cs="Arial"/>
          <w:lang w:val="en-US"/>
        </w:rPr>
        <w:t>Lacabanne</w:t>
      </w:r>
      <w:proofErr w:type="spellEnd"/>
      <w:r w:rsidR="00900906" w:rsidRPr="00900906">
        <w:rPr>
          <w:rFonts w:ascii="Arial" w:hAnsi="Arial" w:cs="Arial"/>
          <w:lang w:val="en-US"/>
        </w:rPr>
        <w:t xml:space="preserve"> C, Bosch-</w:t>
      </w:r>
      <w:proofErr w:type="spellStart"/>
      <w:r w:rsidR="00900906" w:rsidRPr="00900906">
        <w:rPr>
          <w:rFonts w:ascii="Arial" w:hAnsi="Arial" w:cs="Arial"/>
          <w:lang w:val="en-US"/>
        </w:rPr>
        <w:t>Bouju</w:t>
      </w:r>
      <w:proofErr w:type="spellEnd"/>
      <w:r w:rsidR="00900906" w:rsidRPr="00900906">
        <w:rPr>
          <w:rFonts w:ascii="Arial" w:hAnsi="Arial" w:cs="Arial"/>
          <w:lang w:val="en-US"/>
        </w:rPr>
        <w:t xml:space="preserve"> C, </w:t>
      </w:r>
      <w:proofErr w:type="spellStart"/>
      <w:r w:rsidR="00900906" w:rsidRPr="00900906">
        <w:rPr>
          <w:rFonts w:ascii="Arial" w:hAnsi="Arial" w:cs="Arial"/>
          <w:lang w:val="en-US"/>
        </w:rPr>
        <w:t>Greenhalgh</w:t>
      </w:r>
      <w:proofErr w:type="spellEnd"/>
      <w:r w:rsidR="00900906" w:rsidRPr="00900906">
        <w:rPr>
          <w:rFonts w:ascii="Arial" w:hAnsi="Arial" w:cs="Arial"/>
          <w:lang w:val="en-US"/>
        </w:rPr>
        <w:t xml:space="preserve"> AD, </w:t>
      </w:r>
      <w:proofErr w:type="spellStart"/>
      <w:r w:rsidR="00900906" w:rsidRPr="00900906">
        <w:rPr>
          <w:rFonts w:ascii="Arial" w:hAnsi="Arial" w:cs="Arial"/>
          <w:lang w:val="en-US"/>
        </w:rPr>
        <w:t>Bourel</w:t>
      </w:r>
      <w:proofErr w:type="spellEnd"/>
      <w:r w:rsidR="00900906" w:rsidRPr="00900906">
        <w:rPr>
          <w:rFonts w:ascii="Arial" w:hAnsi="Arial" w:cs="Arial"/>
          <w:lang w:val="en-US"/>
        </w:rPr>
        <w:t xml:space="preserve"> J, </w:t>
      </w:r>
      <w:proofErr w:type="spellStart"/>
      <w:r w:rsidR="00900906" w:rsidRPr="00900906">
        <w:rPr>
          <w:rFonts w:ascii="Arial" w:hAnsi="Arial" w:cs="Arial"/>
          <w:lang w:val="en-US"/>
        </w:rPr>
        <w:t>Thomazeau</w:t>
      </w:r>
      <w:proofErr w:type="spellEnd"/>
      <w:r w:rsidR="00900906" w:rsidRPr="00900906">
        <w:rPr>
          <w:rFonts w:ascii="Arial" w:hAnsi="Arial" w:cs="Arial"/>
          <w:lang w:val="en-US"/>
        </w:rPr>
        <w:t xml:space="preserve"> A, </w:t>
      </w:r>
      <w:proofErr w:type="spellStart"/>
      <w:r w:rsidR="00900906" w:rsidRPr="00900906">
        <w:rPr>
          <w:rFonts w:ascii="Arial" w:hAnsi="Arial" w:cs="Arial"/>
          <w:lang w:val="en-US"/>
        </w:rPr>
        <w:t>Delpech</w:t>
      </w:r>
      <w:proofErr w:type="spellEnd"/>
      <w:r w:rsidR="00900906" w:rsidRPr="00900906">
        <w:rPr>
          <w:rFonts w:ascii="Arial" w:hAnsi="Arial" w:cs="Arial"/>
          <w:lang w:val="en-US"/>
        </w:rPr>
        <w:t xml:space="preserve"> JC, </w:t>
      </w:r>
      <w:proofErr w:type="spellStart"/>
      <w:r w:rsidR="00900906" w:rsidRPr="00900906">
        <w:rPr>
          <w:rFonts w:ascii="Arial" w:hAnsi="Arial" w:cs="Arial"/>
          <w:lang w:val="en-US"/>
        </w:rPr>
        <w:t>Hopperton</w:t>
      </w:r>
      <w:proofErr w:type="spellEnd"/>
      <w:r w:rsidR="00900906" w:rsidRPr="00900906">
        <w:rPr>
          <w:rFonts w:ascii="Arial" w:hAnsi="Arial" w:cs="Arial"/>
          <w:lang w:val="en-US"/>
        </w:rPr>
        <w:t xml:space="preserve"> KE, </w:t>
      </w:r>
      <w:proofErr w:type="spellStart"/>
      <w:r w:rsidR="00900906" w:rsidRPr="00900906">
        <w:rPr>
          <w:rFonts w:ascii="Arial" w:hAnsi="Arial" w:cs="Arial"/>
          <w:lang w:val="en-US"/>
        </w:rPr>
        <w:t>Beccari</w:t>
      </w:r>
      <w:proofErr w:type="spellEnd"/>
      <w:r w:rsidR="00900906" w:rsidRPr="00900906">
        <w:rPr>
          <w:rFonts w:ascii="Arial" w:hAnsi="Arial" w:cs="Arial"/>
          <w:lang w:val="en-US"/>
        </w:rPr>
        <w:t xml:space="preserve"> S, Sere A, Aubert A, De </w:t>
      </w:r>
      <w:proofErr w:type="spellStart"/>
      <w:r w:rsidR="00900906" w:rsidRPr="00900906">
        <w:rPr>
          <w:rFonts w:ascii="Arial" w:hAnsi="Arial" w:cs="Arial"/>
          <w:lang w:val="en-US"/>
        </w:rPr>
        <w:t>Smedt-Peyrusse</w:t>
      </w:r>
      <w:proofErr w:type="spellEnd"/>
      <w:r w:rsidR="00900906" w:rsidRPr="00900906">
        <w:rPr>
          <w:rFonts w:ascii="Arial" w:hAnsi="Arial" w:cs="Arial"/>
          <w:lang w:val="en-US"/>
        </w:rPr>
        <w:t xml:space="preserve"> V, </w:t>
      </w:r>
      <w:proofErr w:type="spellStart"/>
      <w:r w:rsidR="00900906" w:rsidRPr="00900906">
        <w:rPr>
          <w:rFonts w:ascii="Arial" w:hAnsi="Arial" w:cs="Arial"/>
          <w:lang w:val="en-US"/>
        </w:rPr>
        <w:t>Lecours</w:t>
      </w:r>
      <w:proofErr w:type="spellEnd"/>
      <w:r w:rsidR="00900906" w:rsidRPr="00900906">
        <w:rPr>
          <w:rFonts w:ascii="Arial" w:hAnsi="Arial" w:cs="Arial"/>
          <w:lang w:val="en-US"/>
        </w:rPr>
        <w:t xml:space="preserve"> C, </w:t>
      </w:r>
      <w:proofErr w:type="spellStart"/>
      <w:r w:rsidR="00900906" w:rsidRPr="00900906">
        <w:rPr>
          <w:rFonts w:ascii="Arial" w:hAnsi="Arial" w:cs="Arial"/>
          <w:lang w:val="en-US"/>
        </w:rPr>
        <w:t>Bisht</w:t>
      </w:r>
      <w:proofErr w:type="spellEnd"/>
      <w:r w:rsidR="00900906" w:rsidRPr="00900906">
        <w:rPr>
          <w:rFonts w:ascii="Arial" w:hAnsi="Arial" w:cs="Arial"/>
          <w:lang w:val="en-US"/>
        </w:rPr>
        <w:t xml:space="preserve"> K, </w:t>
      </w:r>
      <w:proofErr w:type="spellStart"/>
      <w:r w:rsidR="00900906" w:rsidRPr="00900906">
        <w:rPr>
          <w:rFonts w:ascii="Arial" w:hAnsi="Arial" w:cs="Arial"/>
          <w:lang w:val="en-US"/>
        </w:rPr>
        <w:t>Fourgeaud</w:t>
      </w:r>
      <w:proofErr w:type="spellEnd"/>
      <w:r w:rsidR="00900906" w:rsidRPr="00900906">
        <w:rPr>
          <w:rFonts w:ascii="Arial" w:hAnsi="Arial" w:cs="Arial"/>
          <w:lang w:val="en-US"/>
        </w:rPr>
        <w:t xml:space="preserve"> L, </w:t>
      </w:r>
      <w:proofErr w:type="spellStart"/>
      <w:r w:rsidR="00900906" w:rsidRPr="00900906">
        <w:rPr>
          <w:rFonts w:ascii="Arial" w:hAnsi="Arial" w:cs="Arial"/>
          <w:lang w:val="en-US"/>
        </w:rPr>
        <w:t>Gregoire</w:t>
      </w:r>
      <w:proofErr w:type="spellEnd"/>
      <w:r w:rsidR="00900906" w:rsidRPr="00900906">
        <w:rPr>
          <w:rFonts w:ascii="Arial" w:hAnsi="Arial" w:cs="Arial"/>
          <w:lang w:val="en-US"/>
        </w:rPr>
        <w:t xml:space="preserve"> S, </w:t>
      </w:r>
      <w:proofErr w:type="spellStart"/>
      <w:r w:rsidR="00900906" w:rsidRPr="00900906">
        <w:rPr>
          <w:rFonts w:ascii="Arial" w:hAnsi="Arial" w:cs="Arial"/>
          <w:lang w:val="en-US"/>
        </w:rPr>
        <w:t>Bretillon</w:t>
      </w:r>
      <w:proofErr w:type="spellEnd"/>
      <w:r w:rsidR="00900906" w:rsidRPr="00900906">
        <w:rPr>
          <w:rFonts w:ascii="Arial" w:hAnsi="Arial" w:cs="Arial"/>
          <w:lang w:val="en-US"/>
        </w:rPr>
        <w:t xml:space="preserve"> L, Grant NJ, </w:t>
      </w:r>
      <w:proofErr w:type="spellStart"/>
      <w:r w:rsidR="00900906" w:rsidRPr="00900906">
        <w:rPr>
          <w:rFonts w:ascii="Arial" w:hAnsi="Arial" w:cs="Arial"/>
          <w:lang w:val="en-US"/>
        </w:rPr>
        <w:t>Badaut</w:t>
      </w:r>
      <w:proofErr w:type="spellEnd"/>
      <w:r w:rsidR="00900906" w:rsidRPr="00900906">
        <w:rPr>
          <w:rFonts w:ascii="Arial" w:hAnsi="Arial" w:cs="Arial"/>
          <w:lang w:val="en-US"/>
        </w:rPr>
        <w:t xml:space="preserve"> J, </w:t>
      </w:r>
      <w:proofErr w:type="spellStart"/>
      <w:r w:rsidR="00900906" w:rsidRPr="00900906">
        <w:rPr>
          <w:rFonts w:ascii="Arial" w:hAnsi="Arial" w:cs="Arial"/>
          <w:lang w:val="en-US"/>
        </w:rPr>
        <w:t>Gressens</w:t>
      </w:r>
      <w:proofErr w:type="spellEnd"/>
      <w:r w:rsidR="00900906" w:rsidRPr="00900906">
        <w:rPr>
          <w:rFonts w:ascii="Arial" w:hAnsi="Arial" w:cs="Arial"/>
          <w:lang w:val="en-US"/>
        </w:rPr>
        <w:t xml:space="preserve"> P, Sierra </w:t>
      </w:r>
      <w:r w:rsidR="00900906" w:rsidRPr="00900906">
        <w:rPr>
          <w:rFonts w:ascii="Arial" w:hAnsi="Arial" w:cs="Arial"/>
          <w:caps/>
          <w:lang w:val="en-US"/>
        </w:rPr>
        <w:t>A</w:t>
      </w:r>
      <w:r w:rsidR="00900906" w:rsidRPr="00900906">
        <w:rPr>
          <w:rFonts w:ascii="Arial" w:hAnsi="Arial" w:cs="Arial"/>
          <w:lang w:val="en-US"/>
        </w:rPr>
        <w:t xml:space="preserve">, Butovsky O, Tremblay ME, Bazinet RP, Joffre C, </w:t>
      </w:r>
      <w:proofErr w:type="spellStart"/>
      <w:r w:rsidR="00900906" w:rsidRPr="00900906">
        <w:rPr>
          <w:rFonts w:ascii="Arial" w:hAnsi="Arial" w:cs="Arial"/>
          <w:lang w:val="en-US"/>
        </w:rPr>
        <w:t>Nadjar</w:t>
      </w:r>
      <w:proofErr w:type="spellEnd"/>
      <w:r w:rsidR="00900906" w:rsidRPr="00900906">
        <w:rPr>
          <w:rFonts w:ascii="Arial" w:hAnsi="Arial" w:cs="Arial"/>
          <w:lang w:val="en-US"/>
        </w:rPr>
        <w:t xml:space="preserve"> A*, </w:t>
      </w:r>
      <w:proofErr w:type="spellStart"/>
      <w:r w:rsidR="00900906" w:rsidRPr="00900906">
        <w:rPr>
          <w:rFonts w:ascii="Arial" w:hAnsi="Arial" w:cs="Arial"/>
          <w:lang w:val="en-US"/>
        </w:rPr>
        <w:t>Layé</w:t>
      </w:r>
      <w:proofErr w:type="spellEnd"/>
      <w:r w:rsidR="00900906" w:rsidRPr="00900906">
        <w:rPr>
          <w:rFonts w:ascii="Arial" w:hAnsi="Arial" w:cs="Arial"/>
          <w:lang w:val="en-US"/>
        </w:rPr>
        <w:t xml:space="preserve"> S*. </w:t>
      </w:r>
      <w:r w:rsidR="00900906" w:rsidRPr="00900906">
        <w:rPr>
          <w:rFonts w:ascii="Arial" w:hAnsi="Arial" w:cs="Arial"/>
          <w:bCs/>
          <w:lang w:val="en-US"/>
        </w:rPr>
        <w:t>Polyunsaturated fatty acids tune microglial shaping of neuronal circuits in the developing brain</w:t>
      </w:r>
      <w:r w:rsidR="00900906">
        <w:rPr>
          <w:rFonts w:ascii="Arial" w:hAnsi="Arial" w:cs="Arial"/>
          <w:bCs/>
          <w:lang w:val="en-US"/>
        </w:rPr>
        <w:t xml:space="preserve"> (</w:t>
      </w:r>
      <w:r w:rsidR="00900906" w:rsidRPr="00900906">
        <w:rPr>
          <w:rFonts w:ascii="Arial" w:hAnsi="Arial" w:cs="Arial"/>
          <w:bCs/>
          <w:vertAlign w:val="superscript"/>
          <w:lang w:val="en-US"/>
        </w:rPr>
        <w:t>£</w:t>
      </w:r>
      <w:r w:rsidR="00900906">
        <w:rPr>
          <w:rFonts w:ascii="Arial" w:hAnsi="Arial" w:cs="Arial"/>
          <w:bCs/>
          <w:vertAlign w:val="superscript"/>
          <w:lang w:val="en-US"/>
        </w:rPr>
        <w:t xml:space="preserve"> </w:t>
      </w:r>
      <w:r w:rsidR="00900906">
        <w:rPr>
          <w:rFonts w:ascii="Arial" w:hAnsi="Arial" w:cs="Arial"/>
          <w:bCs/>
          <w:lang w:val="en-US"/>
        </w:rPr>
        <w:t>co-first authors, * co-last authors).</w:t>
      </w:r>
    </w:p>
    <w:sectPr w:rsidR="00900906" w:rsidRPr="00900906" w:rsidSect="00EF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C"/>
    <w:rsid w:val="004A5B07"/>
    <w:rsid w:val="004E5345"/>
    <w:rsid w:val="008B0D6B"/>
    <w:rsid w:val="00900906"/>
    <w:rsid w:val="00AF6C39"/>
    <w:rsid w:val="00B84DBC"/>
    <w:rsid w:val="00EA395A"/>
    <w:rsid w:val="00ED407C"/>
    <w:rsid w:val="00E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5447"/>
  <w15:docId w15:val="{6CBBCCF8-0D34-40B4-BA82-13C3B4A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480" w:after="240" w:line="271" w:lineRule="auto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92"/>
  </w:style>
  <w:style w:type="paragraph" w:styleId="Titre1">
    <w:name w:val="heading 1"/>
    <w:basedOn w:val="Normal"/>
    <w:next w:val="Normal"/>
    <w:link w:val="Titre1Car"/>
    <w:uiPriority w:val="9"/>
    <w:qFormat/>
    <w:rsid w:val="004A5B07"/>
    <w:pPr>
      <w:outlineLvl w:val="0"/>
    </w:pPr>
    <w:rPr>
      <w:rFonts w:ascii="Times New Roman" w:hAnsi="Times New Roman"/>
      <w:b/>
      <w:color w:val="FF000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5B07"/>
    <w:rPr>
      <w:rFonts w:ascii="Times New Roman" w:hAnsi="Times New Roman"/>
      <w:b/>
      <w:color w:val="FF0000"/>
      <w:sz w:val="28"/>
      <w:u w:val="single"/>
    </w:rPr>
  </w:style>
  <w:style w:type="character" w:styleId="Lienhypertexte">
    <w:name w:val="Hyperlink"/>
    <w:basedOn w:val="Policepardfaut"/>
    <w:uiPriority w:val="99"/>
    <w:unhideWhenUsed/>
    <w:rsid w:val="00B84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amadieu</dc:creator>
  <cp:lastModifiedBy>Corinne Joffre</cp:lastModifiedBy>
  <cp:revision>2</cp:revision>
  <dcterms:created xsi:type="dcterms:W3CDTF">2018-11-20T08:27:00Z</dcterms:created>
  <dcterms:modified xsi:type="dcterms:W3CDTF">2018-11-20T08:27:00Z</dcterms:modified>
</cp:coreProperties>
</file>